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9190F5" w14:textId="77777777" w:rsidR="00057BAD" w:rsidRDefault="00057BAD" w:rsidP="000629A4">
      <w:pPr>
        <w:spacing w:after="0" w:line="240" w:lineRule="auto"/>
        <w:jc w:val="center"/>
        <w:rPr>
          <w:rFonts w:ascii="Verdana" w:eastAsiaTheme="minorEastAsia" w:hAnsi="Verdana"/>
          <w:b/>
          <w:sz w:val="20"/>
          <w:szCs w:val="20"/>
          <w:lang w:eastAsia="cs-CZ"/>
        </w:rPr>
      </w:pPr>
    </w:p>
    <w:tbl>
      <w:tblPr>
        <w:tblW w:w="10206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04"/>
        <w:gridCol w:w="7502"/>
      </w:tblGrid>
      <w:tr w:rsidR="00057BAD" w:rsidRPr="00172BB8" w14:paraId="7007CD4F" w14:textId="77777777" w:rsidTr="00057BAD">
        <w:trPr>
          <w:trHeight w:val="368"/>
        </w:trPr>
        <w:tc>
          <w:tcPr>
            <w:tcW w:w="2704" w:type="dxa"/>
          </w:tcPr>
          <w:p w14:paraId="5A72DEE5" w14:textId="77777777" w:rsidR="00057BAD" w:rsidRPr="00172BB8" w:rsidRDefault="00057BAD" w:rsidP="00892E9C">
            <w:pPr>
              <w:rPr>
                <w:rFonts w:ascii="Calibri" w:hAnsi="Calibri"/>
                <w:b/>
                <w:sz w:val="20"/>
                <w:szCs w:val="20"/>
              </w:rPr>
            </w:pPr>
            <w:r w:rsidRPr="00172BB8">
              <w:rPr>
                <w:rFonts w:ascii="Calibri" w:hAnsi="Calibri"/>
                <w:b/>
                <w:sz w:val="20"/>
                <w:szCs w:val="20"/>
              </w:rPr>
              <w:t>Jméno a příjmení</w:t>
            </w:r>
          </w:p>
        </w:tc>
        <w:tc>
          <w:tcPr>
            <w:tcW w:w="7502" w:type="dxa"/>
          </w:tcPr>
          <w:p w14:paraId="03DDD382" w14:textId="77777777" w:rsidR="00057BAD" w:rsidRPr="00172BB8" w:rsidRDefault="00057BAD" w:rsidP="00892E9C">
            <w:pPr>
              <w:tabs>
                <w:tab w:val="left" w:pos="3492"/>
              </w:tabs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57BAD" w:rsidRPr="00172BB8" w14:paraId="4747B139" w14:textId="77777777" w:rsidTr="00057BAD">
        <w:trPr>
          <w:trHeight w:val="415"/>
        </w:trPr>
        <w:tc>
          <w:tcPr>
            <w:tcW w:w="2704" w:type="dxa"/>
          </w:tcPr>
          <w:p w14:paraId="765C3A8B" w14:textId="77777777" w:rsidR="00057BAD" w:rsidRPr="00172BB8" w:rsidRDefault="00057BAD" w:rsidP="00892E9C">
            <w:pPr>
              <w:rPr>
                <w:rFonts w:ascii="Calibri" w:hAnsi="Calibri"/>
                <w:b/>
                <w:sz w:val="20"/>
                <w:szCs w:val="20"/>
              </w:rPr>
            </w:pPr>
            <w:r w:rsidRPr="00172BB8">
              <w:rPr>
                <w:rFonts w:ascii="Calibri" w:hAnsi="Calibri"/>
                <w:b/>
                <w:sz w:val="20"/>
                <w:szCs w:val="20"/>
              </w:rPr>
              <w:t>Rodné číslo</w:t>
            </w:r>
          </w:p>
        </w:tc>
        <w:tc>
          <w:tcPr>
            <w:tcW w:w="7502" w:type="dxa"/>
          </w:tcPr>
          <w:p w14:paraId="4B3EE799" w14:textId="77777777" w:rsidR="00057BAD" w:rsidRPr="00172BB8" w:rsidRDefault="00057BAD" w:rsidP="00892E9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57BAD" w:rsidRPr="00172BB8" w14:paraId="28371478" w14:textId="77777777" w:rsidTr="00057BAD">
        <w:trPr>
          <w:trHeight w:val="407"/>
        </w:trPr>
        <w:tc>
          <w:tcPr>
            <w:tcW w:w="2704" w:type="dxa"/>
          </w:tcPr>
          <w:p w14:paraId="2466ACFA" w14:textId="77777777" w:rsidR="00057BAD" w:rsidRPr="00172BB8" w:rsidRDefault="00057BAD" w:rsidP="00892E9C">
            <w:pPr>
              <w:rPr>
                <w:rFonts w:ascii="Calibri" w:hAnsi="Calibri"/>
                <w:b/>
                <w:sz w:val="20"/>
                <w:szCs w:val="20"/>
              </w:rPr>
            </w:pPr>
            <w:r w:rsidRPr="00172BB8">
              <w:rPr>
                <w:rFonts w:ascii="Calibri" w:hAnsi="Calibri"/>
                <w:b/>
                <w:sz w:val="20"/>
                <w:szCs w:val="20"/>
              </w:rPr>
              <w:t>Trvalé bydliště</w:t>
            </w:r>
          </w:p>
        </w:tc>
        <w:tc>
          <w:tcPr>
            <w:tcW w:w="7502" w:type="dxa"/>
          </w:tcPr>
          <w:p w14:paraId="1206C16C" w14:textId="77777777" w:rsidR="00057BAD" w:rsidRPr="00172BB8" w:rsidRDefault="00057BAD" w:rsidP="00892E9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  <w:tr w:rsidR="00057BAD" w:rsidRPr="00172BB8" w14:paraId="739B3251" w14:textId="77777777" w:rsidTr="00057BAD">
        <w:trPr>
          <w:trHeight w:val="428"/>
        </w:trPr>
        <w:tc>
          <w:tcPr>
            <w:tcW w:w="2704" w:type="dxa"/>
          </w:tcPr>
          <w:p w14:paraId="6418F6F7" w14:textId="77777777" w:rsidR="00057BAD" w:rsidRPr="00172BB8" w:rsidRDefault="00057BAD" w:rsidP="00892E9C">
            <w:pPr>
              <w:rPr>
                <w:rFonts w:ascii="Calibri" w:hAnsi="Calibri"/>
                <w:b/>
                <w:sz w:val="20"/>
                <w:szCs w:val="20"/>
              </w:rPr>
            </w:pPr>
            <w:r w:rsidRPr="00172BB8">
              <w:rPr>
                <w:rFonts w:ascii="Calibri" w:hAnsi="Calibri"/>
                <w:b/>
                <w:sz w:val="20"/>
                <w:szCs w:val="20"/>
              </w:rPr>
              <w:t>Zdravotní pojišťovna</w:t>
            </w:r>
          </w:p>
        </w:tc>
        <w:tc>
          <w:tcPr>
            <w:tcW w:w="7502" w:type="dxa"/>
          </w:tcPr>
          <w:p w14:paraId="2CC7447D" w14:textId="77777777" w:rsidR="00057BAD" w:rsidRPr="00172BB8" w:rsidRDefault="00057BAD" w:rsidP="00892E9C">
            <w:pPr>
              <w:rPr>
                <w:rFonts w:ascii="Calibri" w:hAnsi="Calibri"/>
                <w:b/>
                <w:sz w:val="20"/>
                <w:szCs w:val="20"/>
              </w:rPr>
            </w:pPr>
          </w:p>
        </w:tc>
      </w:tr>
    </w:tbl>
    <w:p w14:paraId="23E6557F" w14:textId="77777777" w:rsidR="00057BAD" w:rsidRPr="00172BB8" w:rsidRDefault="00057BAD" w:rsidP="00057BAD">
      <w:pPr>
        <w:rPr>
          <w:rFonts w:ascii="Calibri" w:hAnsi="Calibri"/>
          <w:b/>
          <w:sz w:val="20"/>
          <w:szCs w:val="20"/>
        </w:rPr>
      </w:pPr>
    </w:p>
    <w:p w14:paraId="566ABD94" w14:textId="77777777" w:rsidR="000629A4" w:rsidRPr="00057BAD" w:rsidRDefault="000629A4" w:rsidP="000629A4">
      <w:pPr>
        <w:spacing w:after="0" w:line="240" w:lineRule="auto"/>
        <w:jc w:val="both"/>
        <w:rPr>
          <w:rFonts w:eastAsiaTheme="minorEastAsia"/>
          <w:lang w:eastAsia="cs-CZ"/>
        </w:rPr>
      </w:pPr>
    </w:p>
    <w:p w14:paraId="57F7CBCD" w14:textId="0FC6754D" w:rsidR="00BD2971" w:rsidRDefault="007D2139" w:rsidP="000629A4">
      <w:pPr>
        <w:spacing w:after="0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00BD2971">
        <w:rPr>
          <w:rFonts w:eastAsiaTheme="minorEastAsia"/>
          <w:b/>
          <w:sz w:val="24"/>
          <w:szCs w:val="24"/>
          <w:lang w:eastAsia="cs-CZ"/>
        </w:rPr>
        <w:t>Expresní</w:t>
      </w:r>
      <w:r w:rsidR="00907BBD" w:rsidRPr="00BD2971">
        <w:rPr>
          <w:rFonts w:eastAsiaTheme="minorEastAsia"/>
          <w:b/>
          <w:sz w:val="24"/>
          <w:szCs w:val="24"/>
          <w:lang w:eastAsia="cs-CZ"/>
        </w:rPr>
        <w:t xml:space="preserve"> předoperační vyšetření </w:t>
      </w:r>
      <w:r w:rsidR="00907BBD" w:rsidRPr="00BD2971">
        <w:rPr>
          <w:rFonts w:eastAsiaTheme="minorEastAsia"/>
          <w:sz w:val="24"/>
          <w:szCs w:val="24"/>
          <w:lang w:eastAsia="cs-CZ"/>
        </w:rPr>
        <w:t>na den</w:t>
      </w:r>
      <w:r w:rsidR="00BD2971">
        <w:rPr>
          <w:rFonts w:eastAsiaTheme="minorEastAsia"/>
          <w:sz w:val="24"/>
          <w:szCs w:val="24"/>
          <w:lang w:eastAsia="cs-CZ"/>
        </w:rPr>
        <w:t xml:space="preserve"> </w:t>
      </w:r>
      <w:r w:rsidR="00057BAD" w:rsidRPr="00BD2971">
        <w:rPr>
          <w:rFonts w:eastAsiaTheme="minorEastAsia"/>
          <w:sz w:val="24"/>
          <w:szCs w:val="24"/>
          <w:lang w:eastAsia="cs-CZ"/>
        </w:rPr>
        <w:t>...................</w:t>
      </w:r>
      <w:r w:rsidR="00BD2971">
        <w:rPr>
          <w:rFonts w:eastAsiaTheme="minorEastAsia"/>
          <w:sz w:val="24"/>
          <w:szCs w:val="24"/>
          <w:lang w:eastAsia="cs-CZ"/>
        </w:rPr>
        <w:t xml:space="preserve">, </w:t>
      </w:r>
      <w:r w:rsidR="00D340BE" w:rsidRPr="00BD2971">
        <w:rPr>
          <w:rFonts w:eastAsiaTheme="minorEastAsia"/>
          <w:sz w:val="24"/>
          <w:szCs w:val="24"/>
          <w:lang w:eastAsia="cs-CZ"/>
        </w:rPr>
        <w:t xml:space="preserve">v souvislosti </w:t>
      </w:r>
      <w:r w:rsidR="00057BAD" w:rsidRPr="00BD2971">
        <w:rPr>
          <w:rFonts w:eastAsiaTheme="minorEastAsia"/>
          <w:sz w:val="24"/>
          <w:szCs w:val="24"/>
          <w:lang w:eastAsia="cs-CZ"/>
        </w:rPr>
        <w:t>s plánovaným operačním</w:t>
      </w:r>
      <w:r w:rsidR="00BD2971">
        <w:rPr>
          <w:rFonts w:eastAsiaTheme="minorEastAsia"/>
          <w:sz w:val="24"/>
          <w:szCs w:val="24"/>
          <w:lang w:eastAsia="cs-CZ"/>
        </w:rPr>
        <w:t xml:space="preserve"> </w:t>
      </w:r>
    </w:p>
    <w:p w14:paraId="58526D09" w14:textId="77777777" w:rsidR="00BD2971" w:rsidRDefault="00BD2971" w:rsidP="000629A4">
      <w:pPr>
        <w:spacing w:after="0" w:line="240" w:lineRule="auto"/>
        <w:jc w:val="both"/>
        <w:rPr>
          <w:rFonts w:eastAsiaTheme="minorEastAsia"/>
          <w:sz w:val="24"/>
          <w:szCs w:val="24"/>
          <w:lang w:eastAsia="cs-CZ"/>
        </w:rPr>
      </w:pPr>
    </w:p>
    <w:p w14:paraId="6D2DCBE2" w14:textId="77777777" w:rsidR="00D340BE" w:rsidRPr="00BD2971" w:rsidRDefault="00BD2971" w:rsidP="000629A4">
      <w:pPr>
        <w:spacing w:after="0" w:line="240" w:lineRule="auto"/>
        <w:jc w:val="both"/>
        <w:rPr>
          <w:rFonts w:eastAsiaTheme="minorEastAsia"/>
          <w:sz w:val="24"/>
          <w:szCs w:val="24"/>
          <w:lang w:eastAsia="cs-CZ"/>
        </w:rPr>
      </w:pPr>
      <w:r>
        <w:rPr>
          <w:rFonts w:eastAsiaTheme="minorEastAsia"/>
          <w:sz w:val="24"/>
          <w:szCs w:val="24"/>
          <w:lang w:eastAsia="cs-CZ"/>
        </w:rPr>
        <w:t>z</w:t>
      </w:r>
      <w:r w:rsidR="00057BAD" w:rsidRPr="00BD2971">
        <w:rPr>
          <w:rFonts w:eastAsiaTheme="minorEastAsia"/>
          <w:sz w:val="24"/>
          <w:szCs w:val="24"/>
          <w:lang w:eastAsia="cs-CZ"/>
        </w:rPr>
        <w:t>ákrokem...........................................................</w:t>
      </w:r>
      <w:r w:rsidR="00AE115D" w:rsidRPr="00BD2971">
        <w:rPr>
          <w:rFonts w:eastAsiaTheme="minorEastAsia"/>
          <w:sz w:val="24"/>
          <w:szCs w:val="24"/>
          <w:lang w:eastAsia="cs-CZ"/>
        </w:rPr>
        <w:t>.......................................................</w:t>
      </w:r>
      <w:r>
        <w:rPr>
          <w:rFonts w:eastAsiaTheme="minorEastAsia"/>
          <w:sz w:val="24"/>
          <w:szCs w:val="24"/>
          <w:lang w:eastAsia="cs-CZ"/>
        </w:rPr>
        <w:t xml:space="preserve">.................... </w:t>
      </w:r>
      <w:r w:rsidR="00057BAD" w:rsidRPr="00BD2971">
        <w:rPr>
          <w:rFonts w:eastAsiaTheme="minorEastAsia"/>
          <w:sz w:val="24"/>
          <w:szCs w:val="24"/>
          <w:lang w:eastAsia="cs-CZ"/>
        </w:rPr>
        <w:t>v Artroskopickém centru</w:t>
      </w:r>
      <w:r w:rsidR="000629A4" w:rsidRPr="00BD2971">
        <w:rPr>
          <w:rFonts w:eastAsiaTheme="minorEastAsia"/>
          <w:sz w:val="24"/>
          <w:szCs w:val="24"/>
          <w:lang w:eastAsia="cs-CZ"/>
        </w:rPr>
        <w:t xml:space="preserve"> </w:t>
      </w:r>
      <w:r w:rsidR="00E53DC7" w:rsidRPr="00BD2971">
        <w:rPr>
          <w:rFonts w:eastAsiaTheme="minorEastAsia"/>
          <w:sz w:val="24"/>
          <w:szCs w:val="24"/>
          <w:lang w:eastAsia="cs-CZ"/>
        </w:rPr>
        <w:t>zdravotnického zařízení</w:t>
      </w:r>
      <w:r w:rsidR="00D340BE" w:rsidRPr="00BD2971">
        <w:rPr>
          <w:rFonts w:eastAsiaTheme="minorEastAsia"/>
          <w:sz w:val="24"/>
          <w:szCs w:val="24"/>
          <w:lang w:eastAsia="cs-CZ"/>
        </w:rPr>
        <w:t>.</w:t>
      </w:r>
    </w:p>
    <w:p w14:paraId="10F3803C" w14:textId="77777777" w:rsidR="000629A4" w:rsidRPr="00BD2971" w:rsidRDefault="000629A4" w:rsidP="000629A4">
      <w:pPr>
        <w:spacing w:after="0" w:line="240" w:lineRule="auto"/>
        <w:jc w:val="both"/>
        <w:rPr>
          <w:rFonts w:eastAsiaTheme="minorEastAsia"/>
          <w:sz w:val="24"/>
          <w:szCs w:val="24"/>
          <w:lang w:eastAsia="cs-CZ"/>
        </w:rPr>
      </w:pPr>
    </w:p>
    <w:p w14:paraId="688B3D42" w14:textId="77777777" w:rsidR="005A6360" w:rsidRPr="00BD2971" w:rsidRDefault="005A6360" w:rsidP="000629A4">
      <w:pPr>
        <w:spacing w:after="0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00BD2971">
        <w:rPr>
          <w:rFonts w:eastAsiaTheme="minorEastAsia"/>
          <w:sz w:val="24"/>
          <w:szCs w:val="24"/>
          <w:lang w:eastAsia="cs-CZ"/>
        </w:rPr>
        <w:t xml:space="preserve">V souvislosti s </w:t>
      </w:r>
      <w:r w:rsidR="007D2139" w:rsidRPr="00BD2971">
        <w:rPr>
          <w:rFonts w:eastAsiaTheme="minorEastAsia"/>
          <w:sz w:val="24"/>
          <w:szCs w:val="24"/>
          <w:lang w:eastAsia="cs-CZ"/>
        </w:rPr>
        <w:t>expresním</w:t>
      </w:r>
      <w:r w:rsidRPr="00BD2971">
        <w:rPr>
          <w:rFonts w:eastAsiaTheme="minorEastAsia"/>
          <w:sz w:val="24"/>
          <w:szCs w:val="24"/>
          <w:lang w:eastAsia="cs-CZ"/>
        </w:rPr>
        <w:t xml:space="preserve"> předoperačním vyšetřením poskytne zdravotnické zařízení pacientovi tyto služby:</w:t>
      </w:r>
    </w:p>
    <w:p w14:paraId="40BA0769" w14:textId="77777777" w:rsidR="005A6360" w:rsidRPr="00BD2971" w:rsidRDefault="00DB492A" w:rsidP="000629A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00BD2971">
        <w:rPr>
          <w:rFonts w:eastAsiaTheme="minorEastAsia"/>
          <w:sz w:val="24"/>
          <w:szCs w:val="24"/>
          <w:lang w:eastAsia="cs-CZ"/>
        </w:rPr>
        <w:t>provede předoperační</w:t>
      </w:r>
      <w:r w:rsidR="005A6360" w:rsidRPr="00BD2971">
        <w:rPr>
          <w:rFonts w:eastAsiaTheme="minorEastAsia"/>
          <w:sz w:val="24"/>
          <w:szCs w:val="24"/>
          <w:lang w:eastAsia="cs-CZ"/>
        </w:rPr>
        <w:t xml:space="preserve"> vyšetření </w:t>
      </w:r>
      <w:r w:rsidRPr="00BD2971">
        <w:rPr>
          <w:rFonts w:eastAsiaTheme="minorEastAsia"/>
          <w:sz w:val="24"/>
          <w:szCs w:val="24"/>
          <w:lang w:eastAsia="cs-CZ"/>
        </w:rPr>
        <w:t>pacienta</w:t>
      </w:r>
      <w:r w:rsidR="00D340BE" w:rsidRPr="00BD2971">
        <w:rPr>
          <w:rFonts w:eastAsiaTheme="minorEastAsia"/>
          <w:sz w:val="24"/>
          <w:szCs w:val="24"/>
          <w:lang w:eastAsia="cs-CZ"/>
        </w:rPr>
        <w:t xml:space="preserve"> v předepsaném rozsahu, a to</w:t>
      </w:r>
      <w:r w:rsidRPr="00BD2971">
        <w:rPr>
          <w:rFonts w:eastAsiaTheme="minorEastAsia"/>
          <w:sz w:val="24"/>
          <w:szCs w:val="24"/>
          <w:lang w:eastAsia="cs-CZ"/>
        </w:rPr>
        <w:t xml:space="preserve"> </w:t>
      </w:r>
      <w:r w:rsidR="00BD2971">
        <w:rPr>
          <w:rFonts w:eastAsiaTheme="minorEastAsia"/>
          <w:sz w:val="24"/>
          <w:szCs w:val="24"/>
          <w:lang w:eastAsia="cs-CZ"/>
        </w:rPr>
        <w:t>v areálu nemocnice</w:t>
      </w:r>
      <w:r w:rsidR="005A6360" w:rsidRPr="00BD2971">
        <w:rPr>
          <w:rFonts w:eastAsiaTheme="minorEastAsia"/>
          <w:sz w:val="24"/>
          <w:szCs w:val="24"/>
          <w:lang w:eastAsia="cs-CZ"/>
        </w:rPr>
        <w:t>, bez nutnosti navštěvovat jiná zdravotnická pracoviště mimo tento areál;</w:t>
      </w:r>
    </w:p>
    <w:p w14:paraId="3BBB1957" w14:textId="77777777" w:rsidR="00DB492A" w:rsidRPr="00BD2971" w:rsidRDefault="000629A4" w:rsidP="000629A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00BD2971">
        <w:rPr>
          <w:rFonts w:eastAsiaTheme="minorEastAsia"/>
          <w:sz w:val="24"/>
          <w:szCs w:val="24"/>
          <w:lang w:eastAsia="cs-CZ"/>
        </w:rPr>
        <w:t>p</w:t>
      </w:r>
      <w:r w:rsidR="00DB492A" w:rsidRPr="00BD2971">
        <w:rPr>
          <w:rFonts w:eastAsiaTheme="minorEastAsia"/>
          <w:sz w:val="24"/>
          <w:szCs w:val="24"/>
          <w:lang w:eastAsia="cs-CZ"/>
        </w:rPr>
        <w:t>rovede předoperační vyšetření pacienta v den plánovaného operačního zákroku;</w:t>
      </w:r>
    </w:p>
    <w:p w14:paraId="13C8026A" w14:textId="77777777" w:rsidR="00BB3995" w:rsidRPr="00BD2971" w:rsidRDefault="000629A4" w:rsidP="000629A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00BD2971">
        <w:rPr>
          <w:rFonts w:eastAsiaTheme="minorEastAsia"/>
          <w:sz w:val="24"/>
          <w:szCs w:val="24"/>
          <w:lang w:eastAsia="cs-CZ"/>
        </w:rPr>
        <w:t>v</w:t>
      </w:r>
      <w:r w:rsidR="00DB492A" w:rsidRPr="00BD2971">
        <w:rPr>
          <w:rFonts w:eastAsiaTheme="minorEastAsia"/>
          <w:sz w:val="24"/>
          <w:szCs w:val="24"/>
          <w:lang w:eastAsia="cs-CZ"/>
        </w:rPr>
        <w:t>yčlení na dobu provádění předoperačního vyšetření osobu z vlastního zdravotnického personálu (zdravotní sestru), která bude pacientovi po celou dobu provádění</w:t>
      </w:r>
      <w:r w:rsidR="00BB3995" w:rsidRPr="00BD2971">
        <w:rPr>
          <w:rFonts w:eastAsiaTheme="minorEastAsia"/>
          <w:sz w:val="24"/>
          <w:szCs w:val="24"/>
          <w:lang w:eastAsia="cs-CZ"/>
        </w:rPr>
        <w:t xml:space="preserve"> předoperačního vyšetření poskytovat asistenci a bude za</w:t>
      </w:r>
      <w:r w:rsidR="00D340BE" w:rsidRPr="00BD2971">
        <w:rPr>
          <w:rFonts w:eastAsiaTheme="minorEastAsia"/>
          <w:sz w:val="24"/>
          <w:szCs w:val="24"/>
          <w:lang w:eastAsia="cs-CZ"/>
        </w:rPr>
        <w:t xml:space="preserve"> řádný</w:t>
      </w:r>
      <w:r w:rsidR="00BB3995" w:rsidRPr="00BD2971">
        <w:rPr>
          <w:rFonts w:eastAsiaTheme="minorEastAsia"/>
          <w:sz w:val="24"/>
          <w:szCs w:val="24"/>
          <w:lang w:eastAsia="cs-CZ"/>
        </w:rPr>
        <w:t xml:space="preserve"> průběh předoperačního vyšetření odpovědná;</w:t>
      </w:r>
    </w:p>
    <w:p w14:paraId="7B114DE2" w14:textId="77777777" w:rsidR="00BB3995" w:rsidRPr="00BD2971" w:rsidRDefault="000629A4" w:rsidP="000629A4">
      <w:pPr>
        <w:pStyle w:val="Odstavecseseznamem"/>
        <w:numPr>
          <w:ilvl w:val="0"/>
          <w:numId w:val="3"/>
        </w:numPr>
        <w:spacing w:after="0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00BD2971">
        <w:rPr>
          <w:rFonts w:eastAsiaTheme="minorEastAsia"/>
          <w:sz w:val="24"/>
          <w:szCs w:val="24"/>
          <w:lang w:eastAsia="cs-CZ"/>
        </w:rPr>
        <w:t>z</w:t>
      </w:r>
      <w:r w:rsidR="00BB3995" w:rsidRPr="00BD2971">
        <w:rPr>
          <w:rFonts w:eastAsiaTheme="minorEastAsia"/>
          <w:sz w:val="24"/>
          <w:szCs w:val="24"/>
          <w:lang w:eastAsia="cs-CZ"/>
        </w:rPr>
        <w:t>a předpokladu takového výsledku</w:t>
      </w:r>
      <w:r w:rsidR="00D9543F" w:rsidRPr="00BD2971">
        <w:rPr>
          <w:rFonts w:eastAsiaTheme="minorEastAsia"/>
          <w:sz w:val="24"/>
          <w:szCs w:val="24"/>
          <w:lang w:eastAsia="cs-CZ"/>
        </w:rPr>
        <w:t xml:space="preserve"> předoperačního vyšetření, který</w:t>
      </w:r>
      <w:r w:rsidR="00BB3995" w:rsidRPr="00BD2971">
        <w:rPr>
          <w:rFonts w:eastAsiaTheme="minorEastAsia"/>
          <w:sz w:val="24"/>
          <w:szCs w:val="24"/>
          <w:lang w:eastAsia="cs-CZ"/>
        </w:rPr>
        <w:t xml:space="preserve"> </w:t>
      </w:r>
      <w:r w:rsidR="00D340BE" w:rsidRPr="00BD2971">
        <w:rPr>
          <w:rFonts w:eastAsiaTheme="minorEastAsia"/>
          <w:sz w:val="24"/>
          <w:szCs w:val="24"/>
          <w:lang w:eastAsia="cs-CZ"/>
        </w:rPr>
        <w:t xml:space="preserve">pacientovi </w:t>
      </w:r>
      <w:r w:rsidR="00BB3995" w:rsidRPr="00BD2971">
        <w:rPr>
          <w:rFonts w:eastAsiaTheme="minorEastAsia"/>
          <w:sz w:val="24"/>
          <w:szCs w:val="24"/>
          <w:lang w:eastAsia="cs-CZ"/>
        </w:rPr>
        <w:t xml:space="preserve">umožní </w:t>
      </w:r>
      <w:r w:rsidR="00E53DC7" w:rsidRPr="00BD2971">
        <w:rPr>
          <w:rFonts w:eastAsiaTheme="minorEastAsia"/>
          <w:sz w:val="24"/>
          <w:szCs w:val="24"/>
          <w:lang w:eastAsia="cs-CZ"/>
        </w:rPr>
        <w:t>podstoupení</w:t>
      </w:r>
      <w:r w:rsidR="00BB3995" w:rsidRPr="00BD2971">
        <w:rPr>
          <w:rFonts w:eastAsiaTheme="minorEastAsia"/>
          <w:sz w:val="24"/>
          <w:szCs w:val="24"/>
          <w:lang w:eastAsia="cs-CZ"/>
        </w:rPr>
        <w:t xml:space="preserve"> operačního zákroku téhož dne, zajistí zdravotnické zařízení návaznost výkonu operačního zákroku na předoperační vyšetření. </w:t>
      </w:r>
    </w:p>
    <w:p w14:paraId="61E5CBD7" w14:textId="77777777" w:rsidR="000629A4" w:rsidRPr="00BD2971" w:rsidRDefault="000629A4" w:rsidP="000629A4">
      <w:pPr>
        <w:spacing w:after="0" w:line="240" w:lineRule="auto"/>
        <w:jc w:val="both"/>
        <w:rPr>
          <w:rFonts w:eastAsiaTheme="minorEastAsia"/>
          <w:sz w:val="24"/>
          <w:szCs w:val="24"/>
          <w:lang w:eastAsia="cs-CZ"/>
        </w:rPr>
      </w:pPr>
    </w:p>
    <w:p w14:paraId="47C9D0F2" w14:textId="77777777" w:rsidR="009C4687" w:rsidRPr="00BD2971" w:rsidRDefault="00907BBD" w:rsidP="000629A4">
      <w:pPr>
        <w:spacing w:after="0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00BD2971">
        <w:rPr>
          <w:rFonts w:eastAsiaTheme="minorEastAsia"/>
          <w:sz w:val="24"/>
          <w:szCs w:val="24"/>
          <w:lang w:eastAsia="cs-CZ"/>
        </w:rPr>
        <w:t xml:space="preserve">Pacient se zavazuje uhradit </w:t>
      </w:r>
      <w:r w:rsidR="00057BAD" w:rsidRPr="00BD2971">
        <w:rPr>
          <w:rFonts w:eastAsiaTheme="minorEastAsia"/>
          <w:sz w:val="24"/>
          <w:szCs w:val="24"/>
          <w:lang w:eastAsia="cs-CZ"/>
        </w:rPr>
        <w:t>za tuto nadstandard</w:t>
      </w:r>
      <w:r w:rsidR="005A6360" w:rsidRPr="00BD2971">
        <w:rPr>
          <w:rFonts w:eastAsiaTheme="minorEastAsia"/>
          <w:sz w:val="24"/>
          <w:szCs w:val="24"/>
          <w:lang w:eastAsia="cs-CZ"/>
        </w:rPr>
        <w:t xml:space="preserve">ní službu </w:t>
      </w:r>
      <w:r w:rsidR="00264DFD" w:rsidRPr="00BD2971">
        <w:rPr>
          <w:rFonts w:eastAsiaTheme="minorEastAsia"/>
          <w:sz w:val="24"/>
          <w:szCs w:val="24"/>
          <w:lang w:eastAsia="cs-CZ"/>
        </w:rPr>
        <w:t xml:space="preserve">zdravotnickému zařízení </w:t>
      </w:r>
      <w:r w:rsidR="005A6360" w:rsidRPr="00BD2971">
        <w:rPr>
          <w:rFonts w:eastAsiaTheme="minorEastAsia"/>
          <w:sz w:val="24"/>
          <w:szCs w:val="24"/>
          <w:lang w:eastAsia="cs-CZ"/>
        </w:rPr>
        <w:t xml:space="preserve">poplatek ve výši </w:t>
      </w:r>
      <w:r w:rsidR="000629A4" w:rsidRPr="00BD2971">
        <w:rPr>
          <w:rFonts w:eastAsiaTheme="minorEastAsia"/>
          <w:b/>
          <w:sz w:val="24"/>
          <w:szCs w:val="24"/>
          <w:lang w:eastAsia="cs-CZ"/>
        </w:rPr>
        <w:t>1.500</w:t>
      </w:r>
      <w:r w:rsidR="00D340BE" w:rsidRPr="00BD2971">
        <w:rPr>
          <w:rFonts w:eastAsiaTheme="minorEastAsia"/>
          <w:b/>
          <w:sz w:val="24"/>
          <w:szCs w:val="24"/>
          <w:lang w:eastAsia="cs-CZ"/>
        </w:rPr>
        <w:t xml:space="preserve"> Kč</w:t>
      </w:r>
      <w:r w:rsidR="005A6360" w:rsidRPr="00BD2971">
        <w:rPr>
          <w:rFonts w:eastAsiaTheme="minorEastAsia"/>
          <w:sz w:val="24"/>
          <w:szCs w:val="24"/>
          <w:lang w:eastAsia="cs-CZ"/>
        </w:rPr>
        <w:t xml:space="preserve">, </w:t>
      </w:r>
      <w:r w:rsidR="005A6360" w:rsidRPr="00BD2971">
        <w:rPr>
          <w:rFonts w:eastAsiaTheme="minorEastAsia"/>
          <w:b/>
          <w:sz w:val="24"/>
          <w:szCs w:val="24"/>
          <w:lang w:eastAsia="cs-CZ"/>
        </w:rPr>
        <w:t xml:space="preserve">splatný </w:t>
      </w:r>
      <w:r w:rsidR="000629A4" w:rsidRPr="00BD2971">
        <w:rPr>
          <w:rFonts w:eastAsiaTheme="minorEastAsia"/>
          <w:b/>
          <w:sz w:val="24"/>
          <w:szCs w:val="24"/>
          <w:lang w:eastAsia="cs-CZ"/>
        </w:rPr>
        <w:t>před nástupem</w:t>
      </w:r>
      <w:r w:rsidR="00D340BE" w:rsidRPr="00BD2971">
        <w:rPr>
          <w:rFonts w:eastAsiaTheme="minorEastAsia"/>
          <w:sz w:val="24"/>
          <w:szCs w:val="24"/>
          <w:lang w:eastAsia="cs-CZ"/>
        </w:rPr>
        <w:t xml:space="preserve"> pacienta</w:t>
      </w:r>
      <w:r w:rsidR="005A6360" w:rsidRPr="00BD2971">
        <w:rPr>
          <w:rFonts w:eastAsiaTheme="minorEastAsia"/>
          <w:sz w:val="24"/>
          <w:szCs w:val="24"/>
          <w:lang w:eastAsia="cs-CZ"/>
        </w:rPr>
        <w:t xml:space="preserve"> k</w:t>
      </w:r>
      <w:r w:rsidR="000629A4" w:rsidRPr="00BD2971">
        <w:rPr>
          <w:rFonts w:eastAsiaTheme="minorEastAsia"/>
          <w:sz w:val="24"/>
          <w:szCs w:val="24"/>
          <w:lang w:eastAsia="cs-CZ"/>
        </w:rPr>
        <w:t xml:space="preserve"> expresnímu </w:t>
      </w:r>
      <w:r w:rsidR="005A6360" w:rsidRPr="00BD2971">
        <w:rPr>
          <w:rFonts w:eastAsiaTheme="minorEastAsia"/>
          <w:sz w:val="24"/>
          <w:szCs w:val="24"/>
          <w:lang w:eastAsia="cs-CZ"/>
        </w:rPr>
        <w:t>předoperačnímu vyšetření.</w:t>
      </w:r>
      <w:r w:rsidR="00D9543F" w:rsidRPr="00BD2971">
        <w:rPr>
          <w:rFonts w:eastAsiaTheme="minorEastAsia"/>
          <w:sz w:val="24"/>
          <w:szCs w:val="24"/>
          <w:lang w:eastAsia="cs-CZ"/>
        </w:rPr>
        <w:t xml:space="preserve"> O úhradě poplatku vydá zdravotnické zařízení pacientovi písemné potvrzení.</w:t>
      </w:r>
    </w:p>
    <w:p w14:paraId="2461A597" w14:textId="77777777" w:rsidR="000629A4" w:rsidRPr="00BD2971" w:rsidRDefault="000629A4" w:rsidP="000629A4">
      <w:pPr>
        <w:spacing w:after="0" w:line="240" w:lineRule="auto"/>
        <w:jc w:val="both"/>
        <w:rPr>
          <w:rFonts w:eastAsiaTheme="minorEastAsia"/>
          <w:sz w:val="24"/>
          <w:szCs w:val="24"/>
          <w:lang w:eastAsia="cs-CZ"/>
        </w:rPr>
      </w:pPr>
    </w:p>
    <w:p w14:paraId="511A44E2" w14:textId="77777777" w:rsidR="006D6E41" w:rsidRPr="00BD2971" w:rsidRDefault="00907BBD" w:rsidP="000629A4">
      <w:pPr>
        <w:spacing w:after="0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00BD2971">
        <w:rPr>
          <w:rFonts w:eastAsiaTheme="minorEastAsia"/>
          <w:sz w:val="24"/>
          <w:szCs w:val="24"/>
          <w:lang w:eastAsia="cs-CZ"/>
        </w:rPr>
        <w:t>Pacient současně s učiněním této objednávky bere na vědomí</w:t>
      </w:r>
      <w:r w:rsidR="006D6E41" w:rsidRPr="00BD2971">
        <w:rPr>
          <w:rFonts w:eastAsiaTheme="minorEastAsia"/>
          <w:sz w:val="24"/>
          <w:szCs w:val="24"/>
          <w:lang w:eastAsia="cs-CZ"/>
        </w:rPr>
        <w:t xml:space="preserve"> a souhlasí s tím, že </w:t>
      </w:r>
      <w:r w:rsidRPr="00BD2971">
        <w:rPr>
          <w:rFonts w:eastAsiaTheme="minorEastAsia"/>
          <w:sz w:val="24"/>
          <w:szCs w:val="24"/>
          <w:lang w:eastAsia="cs-CZ"/>
        </w:rPr>
        <w:t xml:space="preserve">v případě, že se na základě objednaného a provedeného </w:t>
      </w:r>
      <w:r w:rsidR="006D6E41" w:rsidRPr="00BD2971">
        <w:rPr>
          <w:rFonts w:eastAsiaTheme="minorEastAsia"/>
          <w:sz w:val="24"/>
          <w:szCs w:val="24"/>
          <w:lang w:eastAsia="cs-CZ"/>
        </w:rPr>
        <w:t>expresního</w:t>
      </w:r>
      <w:r w:rsidRPr="00BD2971">
        <w:rPr>
          <w:rFonts w:eastAsiaTheme="minorEastAsia"/>
          <w:sz w:val="24"/>
          <w:szCs w:val="24"/>
          <w:lang w:eastAsia="cs-CZ"/>
        </w:rPr>
        <w:t xml:space="preserve"> předoperačního vyšetření ukáže, že není ve stavu způsobilém k podstoupení plánovaného operačního zákroku, ne</w:t>
      </w:r>
      <w:r w:rsidR="00565A8B">
        <w:rPr>
          <w:rFonts w:eastAsiaTheme="minorEastAsia"/>
          <w:sz w:val="24"/>
          <w:szCs w:val="24"/>
          <w:lang w:eastAsia="cs-CZ"/>
        </w:rPr>
        <w:t xml:space="preserve">má nárok </w:t>
      </w:r>
      <w:r w:rsidRPr="00BD2971">
        <w:rPr>
          <w:rFonts w:eastAsiaTheme="minorEastAsia"/>
          <w:sz w:val="24"/>
          <w:szCs w:val="24"/>
          <w:lang w:eastAsia="cs-CZ"/>
        </w:rPr>
        <w:t xml:space="preserve">na vrácení poplatku za </w:t>
      </w:r>
      <w:r w:rsidR="007D2139" w:rsidRPr="00BD2971">
        <w:rPr>
          <w:rFonts w:eastAsiaTheme="minorEastAsia"/>
          <w:sz w:val="24"/>
          <w:szCs w:val="24"/>
          <w:lang w:eastAsia="cs-CZ"/>
        </w:rPr>
        <w:t>expresní</w:t>
      </w:r>
      <w:r w:rsidRPr="00BD2971">
        <w:rPr>
          <w:rFonts w:eastAsiaTheme="minorEastAsia"/>
          <w:sz w:val="24"/>
          <w:szCs w:val="24"/>
          <w:lang w:eastAsia="cs-CZ"/>
        </w:rPr>
        <w:t xml:space="preserve"> předoperační vyšetření.</w:t>
      </w:r>
    </w:p>
    <w:p w14:paraId="77D16053" w14:textId="77777777" w:rsidR="006D6E41" w:rsidRPr="00BD2971" w:rsidRDefault="006D6E41" w:rsidP="000629A4">
      <w:pPr>
        <w:spacing w:after="0" w:line="240" w:lineRule="auto"/>
        <w:jc w:val="both"/>
        <w:rPr>
          <w:rFonts w:eastAsiaTheme="minorEastAsia"/>
          <w:sz w:val="24"/>
          <w:szCs w:val="24"/>
          <w:lang w:eastAsia="cs-CZ"/>
        </w:rPr>
      </w:pPr>
    </w:p>
    <w:p w14:paraId="36694245" w14:textId="77777777" w:rsidR="006D6E41" w:rsidRPr="00BD2971" w:rsidRDefault="006D6E41" w:rsidP="000629A4">
      <w:pPr>
        <w:spacing w:after="0" w:line="240" w:lineRule="auto"/>
        <w:jc w:val="both"/>
        <w:rPr>
          <w:rFonts w:eastAsiaTheme="minorEastAsia"/>
          <w:sz w:val="24"/>
          <w:szCs w:val="24"/>
          <w:lang w:eastAsia="cs-CZ"/>
        </w:rPr>
      </w:pPr>
    </w:p>
    <w:p w14:paraId="7F201D1D" w14:textId="77777777" w:rsidR="006D6E41" w:rsidRPr="00BD2971" w:rsidRDefault="006D6E41" w:rsidP="000629A4">
      <w:pPr>
        <w:spacing w:after="0" w:line="240" w:lineRule="auto"/>
        <w:jc w:val="both"/>
        <w:rPr>
          <w:rFonts w:eastAsiaTheme="minorEastAsia"/>
          <w:sz w:val="24"/>
          <w:szCs w:val="24"/>
          <w:lang w:eastAsia="cs-CZ"/>
        </w:rPr>
        <w:sectPr w:rsidR="006D6E41" w:rsidRPr="00BD2971" w:rsidSect="00BD2971">
          <w:headerReference w:type="default" r:id="rId8"/>
          <w:footerReference w:type="default" r:id="rId9"/>
          <w:pgSz w:w="11906" w:h="16838"/>
          <w:pgMar w:top="1673" w:right="1418" w:bottom="851" w:left="1418" w:header="567" w:footer="284" w:gutter="0"/>
          <w:cols w:space="708"/>
          <w:docGrid w:linePitch="360"/>
        </w:sectPr>
      </w:pPr>
    </w:p>
    <w:p w14:paraId="0E09EFC1" w14:textId="77777777" w:rsidR="00E46BA7" w:rsidRPr="00BD2971" w:rsidRDefault="00264DFD" w:rsidP="000629A4">
      <w:pPr>
        <w:spacing w:after="0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00BD2971">
        <w:rPr>
          <w:rFonts w:eastAsiaTheme="minorEastAsia"/>
          <w:sz w:val="24"/>
          <w:szCs w:val="24"/>
          <w:lang w:eastAsia="cs-CZ"/>
        </w:rPr>
        <w:t xml:space="preserve">V </w:t>
      </w:r>
      <w:r w:rsidR="00BD2971">
        <w:rPr>
          <w:rFonts w:eastAsiaTheme="minorEastAsia"/>
          <w:sz w:val="24"/>
          <w:szCs w:val="24"/>
          <w:lang w:eastAsia="cs-CZ"/>
        </w:rPr>
        <w:t xml:space="preserve">Berouně </w:t>
      </w:r>
      <w:r w:rsidRPr="00BD2971">
        <w:rPr>
          <w:rFonts w:eastAsiaTheme="minorEastAsia"/>
          <w:sz w:val="24"/>
          <w:szCs w:val="24"/>
          <w:lang w:eastAsia="cs-CZ"/>
        </w:rPr>
        <w:t xml:space="preserve">dne </w:t>
      </w:r>
      <w:r w:rsidR="00E46BA7" w:rsidRPr="00BD2971">
        <w:rPr>
          <w:rFonts w:eastAsiaTheme="minorEastAsia"/>
          <w:sz w:val="24"/>
          <w:szCs w:val="24"/>
          <w:lang w:eastAsia="cs-CZ"/>
        </w:rPr>
        <w:t>………………………</w:t>
      </w:r>
      <w:r w:rsidR="00BD2971">
        <w:rPr>
          <w:rFonts w:eastAsiaTheme="minorEastAsia"/>
          <w:sz w:val="24"/>
          <w:szCs w:val="24"/>
          <w:lang w:eastAsia="cs-CZ"/>
        </w:rPr>
        <w:t>..................</w:t>
      </w:r>
    </w:p>
    <w:p w14:paraId="2E3F694D" w14:textId="77777777" w:rsidR="00264DFD" w:rsidRPr="00BD2971" w:rsidRDefault="00264DFD" w:rsidP="000629A4">
      <w:pPr>
        <w:spacing w:after="0" w:line="240" w:lineRule="auto"/>
        <w:jc w:val="both"/>
        <w:rPr>
          <w:rFonts w:eastAsiaTheme="minorEastAsia"/>
          <w:sz w:val="24"/>
          <w:szCs w:val="24"/>
          <w:lang w:eastAsia="cs-CZ"/>
        </w:rPr>
      </w:pPr>
    </w:p>
    <w:p w14:paraId="51B76C90" w14:textId="77777777" w:rsidR="00057BAD" w:rsidRPr="00BD2971" w:rsidRDefault="00057BAD" w:rsidP="000629A4">
      <w:pPr>
        <w:spacing w:after="0" w:line="240" w:lineRule="auto"/>
        <w:jc w:val="both"/>
        <w:rPr>
          <w:rFonts w:eastAsiaTheme="minorEastAsia"/>
          <w:i/>
          <w:sz w:val="24"/>
          <w:szCs w:val="24"/>
          <w:lang w:eastAsia="cs-CZ"/>
        </w:rPr>
      </w:pPr>
    </w:p>
    <w:p w14:paraId="04CCB5FE" w14:textId="77777777" w:rsidR="00057BAD" w:rsidRPr="00BD2971" w:rsidRDefault="00BD2971" w:rsidP="000629A4">
      <w:pPr>
        <w:spacing w:after="0" w:line="240" w:lineRule="auto"/>
        <w:jc w:val="both"/>
        <w:rPr>
          <w:rFonts w:eastAsiaTheme="minorEastAsia"/>
          <w:sz w:val="24"/>
          <w:szCs w:val="24"/>
          <w:lang w:eastAsia="cs-CZ"/>
        </w:rPr>
      </w:pPr>
      <w:r>
        <w:rPr>
          <w:rFonts w:eastAsiaTheme="minorEastAsia"/>
          <w:sz w:val="24"/>
          <w:szCs w:val="24"/>
          <w:lang w:eastAsia="cs-CZ"/>
        </w:rPr>
        <w:t>.....................................................................</w:t>
      </w:r>
    </w:p>
    <w:p w14:paraId="3C6E9768" w14:textId="77777777" w:rsidR="003A3EE3" w:rsidRPr="00BD2971" w:rsidRDefault="00264DFD" w:rsidP="000629A4">
      <w:pPr>
        <w:spacing w:after="0" w:line="240" w:lineRule="auto"/>
        <w:jc w:val="both"/>
        <w:rPr>
          <w:rFonts w:eastAsiaTheme="minorEastAsia"/>
          <w:sz w:val="24"/>
          <w:szCs w:val="24"/>
          <w:lang w:eastAsia="cs-CZ"/>
        </w:rPr>
      </w:pPr>
      <w:r w:rsidRPr="00BD2971">
        <w:rPr>
          <w:rFonts w:eastAsiaTheme="minorEastAsia"/>
          <w:sz w:val="24"/>
          <w:szCs w:val="24"/>
          <w:lang w:eastAsia="cs-CZ"/>
        </w:rPr>
        <w:t>pacient</w:t>
      </w:r>
      <w:r w:rsidR="00057BAD" w:rsidRPr="00BD2971">
        <w:rPr>
          <w:rFonts w:eastAsiaTheme="minorEastAsia"/>
          <w:sz w:val="24"/>
          <w:szCs w:val="24"/>
          <w:lang w:eastAsia="cs-CZ"/>
        </w:rPr>
        <w:t xml:space="preserve"> (jméno, podpis)</w:t>
      </w:r>
      <w:r w:rsidR="00E03E0B" w:rsidRPr="00BD2971">
        <w:rPr>
          <w:rFonts w:eastAsiaTheme="minorEastAsia"/>
          <w:sz w:val="24"/>
          <w:szCs w:val="24"/>
          <w:lang w:eastAsia="cs-CZ"/>
        </w:rPr>
        <w:t xml:space="preserve">              </w:t>
      </w:r>
    </w:p>
    <w:p w14:paraId="79B34B37" w14:textId="77777777" w:rsidR="00AE046D" w:rsidRPr="00BD2971" w:rsidRDefault="00AE046D" w:rsidP="003A3EE3">
      <w:pPr>
        <w:spacing w:after="0" w:line="240" w:lineRule="auto"/>
        <w:jc w:val="right"/>
        <w:rPr>
          <w:rFonts w:eastAsiaTheme="minorEastAsia"/>
          <w:sz w:val="24"/>
          <w:szCs w:val="24"/>
          <w:lang w:eastAsia="cs-CZ"/>
        </w:rPr>
      </w:pPr>
    </w:p>
    <w:p w14:paraId="6E598665" w14:textId="77777777" w:rsidR="00AE046D" w:rsidRPr="00BD2971" w:rsidRDefault="00AE046D" w:rsidP="003A3EE3">
      <w:pPr>
        <w:spacing w:after="0" w:line="240" w:lineRule="auto"/>
        <w:jc w:val="right"/>
        <w:rPr>
          <w:rFonts w:eastAsiaTheme="minorEastAsia"/>
          <w:sz w:val="24"/>
          <w:szCs w:val="24"/>
          <w:lang w:eastAsia="cs-CZ"/>
        </w:rPr>
      </w:pPr>
    </w:p>
    <w:p w14:paraId="7B85D5FC" w14:textId="77777777" w:rsidR="00264DFD" w:rsidRPr="003A3EE3" w:rsidRDefault="00E03E0B" w:rsidP="003A3EE3">
      <w:pPr>
        <w:spacing w:after="0" w:line="240" w:lineRule="auto"/>
        <w:jc w:val="right"/>
        <w:rPr>
          <w:rFonts w:eastAsiaTheme="minorEastAsia"/>
          <w:sz w:val="12"/>
          <w:szCs w:val="12"/>
          <w:lang w:eastAsia="cs-CZ"/>
        </w:rPr>
      </w:pPr>
      <w:r w:rsidRPr="00BD2971">
        <w:rPr>
          <w:rFonts w:eastAsiaTheme="minorEastAsia"/>
          <w:sz w:val="24"/>
          <w:szCs w:val="24"/>
          <w:lang w:eastAsia="cs-CZ"/>
        </w:rPr>
        <w:t xml:space="preserve">    </w:t>
      </w:r>
      <w:r w:rsidRPr="003A3EE3">
        <w:rPr>
          <w:rFonts w:eastAsiaTheme="minorEastAsia"/>
          <w:sz w:val="12"/>
          <w:szCs w:val="12"/>
          <w:lang w:eastAsia="cs-CZ"/>
        </w:rPr>
        <w:t xml:space="preserve">                                                                                                </w:t>
      </w:r>
    </w:p>
    <w:sectPr w:rsidR="00264DFD" w:rsidRPr="003A3EE3" w:rsidSect="006F78C6">
      <w:type w:val="continuous"/>
      <w:pgSz w:w="11906" w:h="16838" w:code="9"/>
      <w:pgMar w:top="1418" w:right="1418" w:bottom="851" w:left="1418" w:header="709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3637238" w14:textId="77777777" w:rsidR="00C33D8B" w:rsidRDefault="00C33D8B" w:rsidP="00D60866">
      <w:pPr>
        <w:spacing w:after="0" w:line="240" w:lineRule="auto"/>
      </w:pPr>
      <w:r>
        <w:separator/>
      </w:r>
    </w:p>
  </w:endnote>
  <w:endnote w:type="continuationSeparator" w:id="0">
    <w:p w14:paraId="1DF8094F" w14:textId="77777777" w:rsidR="00C33D8B" w:rsidRDefault="00C33D8B" w:rsidP="00D6086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3DAFBC" w14:textId="77777777" w:rsidR="00C33D8B" w:rsidRPr="0065430E" w:rsidRDefault="00C33D8B" w:rsidP="00AE046D">
    <w:pPr>
      <w:pStyle w:val="Zpat"/>
      <w:rPr>
        <w:rFonts w:ascii="Calibri" w:hAnsi="Calibri"/>
        <w:sz w:val="16"/>
        <w:szCs w:val="16"/>
      </w:rPr>
    </w:pPr>
    <w:r w:rsidRPr="0065430E">
      <w:rPr>
        <w:rFonts w:ascii="Calibri" w:hAnsi="Calibri"/>
        <w:sz w:val="16"/>
        <w:szCs w:val="16"/>
      </w:rPr>
      <w:t>verze 1</w:t>
    </w:r>
    <w:r w:rsidRPr="0065430E">
      <w:rPr>
        <w:rFonts w:ascii="Calibri" w:hAnsi="Calibri"/>
        <w:sz w:val="16"/>
        <w:szCs w:val="16"/>
      </w:rPr>
      <w:tab/>
    </w:r>
    <w:r w:rsidRPr="0065430E">
      <w:rPr>
        <w:rFonts w:ascii="Calibri" w:hAnsi="Calibri"/>
        <w:sz w:val="16"/>
        <w:szCs w:val="16"/>
      </w:rPr>
      <w:tab/>
      <w:t>F RNB 60</w:t>
    </w:r>
  </w:p>
  <w:p w14:paraId="708B8042" w14:textId="77777777" w:rsidR="00C33D8B" w:rsidRPr="0065430E" w:rsidRDefault="00FA7D5D" w:rsidP="00AE046D">
    <w:pPr>
      <w:pStyle w:val="Zpat"/>
      <w:jc w:val="center"/>
      <w:rPr>
        <w:sz w:val="16"/>
        <w:szCs w:val="16"/>
      </w:rPr>
    </w:pPr>
    <w:r w:rsidRPr="0065430E">
      <w:rPr>
        <w:rFonts w:ascii="Calibri" w:hAnsi="Calibri"/>
        <w:sz w:val="16"/>
        <w:szCs w:val="16"/>
      </w:rPr>
      <w:fldChar w:fldCharType="begin"/>
    </w:r>
    <w:r w:rsidR="00C33D8B" w:rsidRPr="0065430E">
      <w:rPr>
        <w:rFonts w:ascii="Calibri" w:hAnsi="Calibri"/>
        <w:sz w:val="16"/>
        <w:szCs w:val="16"/>
      </w:rPr>
      <w:instrText xml:space="preserve"> PAGE  \* Arabic  \* MERGEFORMAT </w:instrText>
    </w:r>
    <w:r w:rsidRPr="0065430E">
      <w:rPr>
        <w:rFonts w:ascii="Calibri" w:hAnsi="Calibri"/>
        <w:sz w:val="16"/>
        <w:szCs w:val="16"/>
      </w:rPr>
      <w:fldChar w:fldCharType="separate"/>
    </w:r>
    <w:r w:rsidR="00BB243C" w:rsidRPr="0065430E">
      <w:rPr>
        <w:rFonts w:ascii="Calibri" w:hAnsi="Calibri"/>
        <w:noProof/>
        <w:sz w:val="16"/>
        <w:szCs w:val="16"/>
      </w:rPr>
      <w:t>1</w:t>
    </w:r>
    <w:r w:rsidRPr="0065430E">
      <w:rPr>
        <w:rFonts w:ascii="Calibri" w:hAnsi="Calibri"/>
        <w:sz w:val="16"/>
        <w:szCs w:val="16"/>
      </w:rPr>
      <w:fldChar w:fldCharType="end"/>
    </w:r>
    <w:r w:rsidR="00C33D8B" w:rsidRPr="0065430E">
      <w:rPr>
        <w:rFonts w:ascii="Calibri" w:hAnsi="Calibri"/>
        <w:sz w:val="16"/>
        <w:szCs w:val="16"/>
      </w:rPr>
      <w:t>/</w:t>
    </w:r>
    <w:r w:rsidR="00BB243C" w:rsidRPr="0065430E">
      <w:rPr>
        <w:rFonts w:ascii="Calibri" w:hAnsi="Calibri"/>
        <w:noProof/>
        <w:sz w:val="16"/>
        <w:szCs w:val="16"/>
      </w:rPr>
      <w:fldChar w:fldCharType="begin"/>
    </w:r>
    <w:r w:rsidR="00BB243C" w:rsidRPr="0065430E">
      <w:rPr>
        <w:rFonts w:ascii="Calibri" w:hAnsi="Calibri"/>
        <w:noProof/>
        <w:sz w:val="16"/>
        <w:szCs w:val="16"/>
      </w:rPr>
      <w:instrText xml:space="preserve"> NUMPAGES  \* Arabic  \* MERGEFORMAT </w:instrText>
    </w:r>
    <w:r w:rsidR="00BB243C" w:rsidRPr="0065430E">
      <w:rPr>
        <w:rFonts w:ascii="Calibri" w:hAnsi="Calibri"/>
        <w:noProof/>
        <w:sz w:val="16"/>
        <w:szCs w:val="16"/>
      </w:rPr>
      <w:fldChar w:fldCharType="separate"/>
    </w:r>
    <w:r w:rsidR="00BB243C" w:rsidRPr="0065430E">
      <w:rPr>
        <w:rFonts w:ascii="Calibri" w:hAnsi="Calibri"/>
        <w:noProof/>
        <w:sz w:val="16"/>
        <w:szCs w:val="16"/>
      </w:rPr>
      <w:t>1</w:t>
    </w:r>
    <w:r w:rsidR="00BB243C" w:rsidRPr="0065430E">
      <w:rPr>
        <w:rFonts w:ascii="Calibri" w:hAnsi="Calibri"/>
        <w:noProof/>
        <w:sz w:val="16"/>
        <w:szCs w:val="16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86F2A25" w14:textId="77777777" w:rsidR="00C33D8B" w:rsidRDefault="00C33D8B" w:rsidP="00D60866">
      <w:pPr>
        <w:spacing w:after="0" w:line="240" w:lineRule="auto"/>
      </w:pPr>
      <w:r>
        <w:separator/>
      </w:r>
    </w:p>
  </w:footnote>
  <w:footnote w:type="continuationSeparator" w:id="0">
    <w:p w14:paraId="024ACFA0" w14:textId="77777777" w:rsidR="00C33D8B" w:rsidRDefault="00C33D8B" w:rsidP="00D6086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0206" w:type="dxa"/>
      <w:tblInd w:w="-459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1843"/>
      <w:gridCol w:w="6095"/>
      <w:gridCol w:w="2268"/>
    </w:tblGrid>
    <w:tr w:rsidR="00C33D8B" w:rsidRPr="00723886" w14:paraId="0DC687E1" w14:textId="77777777" w:rsidTr="00892E9C">
      <w:trPr>
        <w:trHeight w:val="699"/>
      </w:trPr>
      <w:tc>
        <w:tcPr>
          <w:tcW w:w="1843" w:type="dxa"/>
        </w:tcPr>
        <w:p w14:paraId="79A64BEC" w14:textId="77777777" w:rsidR="00C33D8B" w:rsidRPr="00723886" w:rsidRDefault="00C33D8B" w:rsidP="00892E9C">
          <w:pPr>
            <w:pStyle w:val="Zhlav"/>
            <w:jc w:val="center"/>
            <w:rPr>
              <w:rFonts w:ascii="Cambria" w:hAnsi="Cambria"/>
              <w:sz w:val="32"/>
              <w:szCs w:val="32"/>
            </w:rPr>
          </w:pPr>
        </w:p>
      </w:tc>
      <w:tc>
        <w:tcPr>
          <w:tcW w:w="6095" w:type="dxa"/>
          <w:vAlign w:val="center"/>
        </w:tcPr>
        <w:p w14:paraId="7BBBA5A0" w14:textId="77777777" w:rsidR="00C33D8B" w:rsidRPr="00A85B36" w:rsidRDefault="00C33D8B" w:rsidP="00892E9C">
          <w:pPr>
            <w:pStyle w:val="Nzev"/>
            <w:rPr>
              <w:rFonts w:asciiTheme="minorHAnsi" w:hAnsiTheme="minorHAnsi"/>
              <w:szCs w:val="28"/>
            </w:rPr>
          </w:pPr>
          <w:r w:rsidRPr="00A85B36">
            <w:rPr>
              <w:rFonts w:asciiTheme="minorHAnsi" w:eastAsiaTheme="minorEastAsia" w:hAnsiTheme="minorHAnsi"/>
              <w:szCs w:val="28"/>
            </w:rPr>
            <w:t>Objednávka expresního předoperačního vyšetření</w:t>
          </w:r>
        </w:p>
      </w:tc>
      <w:tc>
        <w:tcPr>
          <w:tcW w:w="2268" w:type="dxa"/>
          <w:vAlign w:val="bottom"/>
        </w:tcPr>
        <w:p w14:paraId="68CDE5EE" w14:textId="77777777" w:rsidR="00C33D8B" w:rsidRDefault="00C33D8B" w:rsidP="00892E9C">
          <w:pPr>
            <w:pStyle w:val="Zhlav"/>
            <w:jc w:val="center"/>
            <w:rPr>
              <w:rFonts w:ascii="Calibri" w:hAnsi="Calibri"/>
              <w:b/>
              <w:sz w:val="20"/>
              <w:szCs w:val="20"/>
            </w:rPr>
          </w:pPr>
        </w:p>
        <w:p w14:paraId="3DFAD093" w14:textId="77777777" w:rsidR="00C33D8B" w:rsidRDefault="00C33D8B" w:rsidP="00892E9C">
          <w:pPr>
            <w:pStyle w:val="Zhlav"/>
            <w:jc w:val="center"/>
            <w:rPr>
              <w:rFonts w:ascii="Calibri" w:hAnsi="Calibri"/>
              <w:b/>
              <w:sz w:val="24"/>
              <w:szCs w:val="24"/>
            </w:rPr>
          </w:pPr>
        </w:p>
        <w:p w14:paraId="5A206D92" w14:textId="77777777" w:rsidR="00C33D8B" w:rsidRDefault="00C33D8B" w:rsidP="00892E9C">
          <w:pPr>
            <w:pStyle w:val="Zhlav"/>
            <w:jc w:val="center"/>
            <w:rPr>
              <w:rFonts w:ascii="Cambria" w:hAnsi="Cambria"/>
              <w:sz w:val="20"/>
              <w:szCs w:val="20"/>
            </w:rPr>
          </w:pPr>
          <w:r w:rsidRPr="00892E9C">
            <w:rPr>
              <w:rFonts w:ascii="Calibri" w:hAnsi="Calibri"/>
              <w:b/>
              <w:sz w:val="24"/>
              <w:szCs w:val="24"/>
            </w:rPr>
            <w:t>ASC-OJP</w:t>
          </w:r>
        </w:p>
        <w:p w14:paraId="29184F89" w14:textId="77777777" w:rsidR="00C33D8B" w:rsidRDefault="00C33D8B" w:rsidP="00892E9C">
          <w:pPr>
            <w:pStyle w:val="Zhlav"/>
            <w:jc w:val="center"/>
            <w:rPr>
              <w:rFonts w:ascii="Cambria" w:hAnsi="Cambria"/>
              <w:sz w:val="20"/>
              <w:szCs w:val="20"/>
            </w:rPr>
          </w:pPr>
        </w:p>
        <w:p w14:paraId="24AFF7EA" w14:textId="77777777" w:rsidR="00C33D8B" w:rsidRPr="00236AB9" w:rsidRDefault="00C33D8B" w:rsidP="00892E9C">
          <w:pPr>
            <w:pStyle w:val="Zhlav"/>
            <w:jc w:val="center"/>
            <w:rPr>
              <w:rFonts w:ascii="Cambria" w:hAnsi="Cambria"/>
              <w:sz w:val="20"/>
              <w:szCs w:val="20"/>
            </w:rPr>
          </w:pPr>
        </w:p>
      </w:tc>
    </w:tr>
  </w:tbl>
  <w:p w14:paraId="14577B3D" w14:textId="77777777" w:rsidR="00C33D8B" w:rsidRDefault="00BB243C">
    <w:pPr>
      <w:pStyle w:val="Zhlav"/>
    </w:pPr>
    <w:r>
      <w:rPr>
        <w:rFonts w:ascii="Cambria" w:hAnsi="Cambria"/>
        <w:noProof/>
        <w:sz w:val="32"/>
        <w:szCs w:val="32"/>
        <w:lang w:eastAsia="cs-CZ"/>
      </w:rPr>
      <w:drawing>
        <wp:anchor distT="0" distB="0" distL="114300" distR="114300" simplePos="0" relativeHeight="251660288" behindDoc="1" locked="0" layoutInCell="1" allowOverlap="1" wp14:anchorId="30E0E622" wp14:editId="3EE98117">
          <wp:simplePos x="0" y="0"/>
          <wp:positionH relativeFrom="column">
            <wp:posOffset>-581025</wp:posOffset>
          </wp:positionH>
          <wp:positionV relativeFrom="paragraph">
            <wp:posOffset>-711200</wp:posOffset>
          </wp:positionV>
          <wp:extent cx="1594800" cy="572400"/>
          <wp:effectExtent l="0" t="0" r="0" b="0"/>
          <wp:wrapNone/>
          <wp:docPr id="1" name="Obrázek 1" descr="C:\Users\petsinin\AppData\Local\Microsoft\Windows\Temporary Internet Files\Content.Outlook\DXO95UKD\AKESO_BEROUN_RNB_RGB_kratke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ázek 1" descr="C:\Users\petsinin\AppData\Local\Microsoft\Windows\Temporary Internet Files\Content.Outlook\DXO95UKD\AKESO_BEROUN_RNB_RGB_kratke.png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l="2286" t="14313" r="2286" b="14313"/>
                  <a:stretch>
                    <a:fillRect/>
                  </a:stretch>
                </pic:blipFill>
                <pic:spPr bwMode="auto">
                  <a:xfrm>
                    <a:off x="0" y="0"/>
                    <a:ext cx="1594800" cy="5724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253401"/>
    <w:multiLevelType w:val="hybridMultilevel"/>
    <w:tmpl w:val="8CEA5F34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E125D8A"/>
    <w:multiLevelType w:val="hybridMultilevel"/>
    <w:tmpl w:val="9BAA3B5C"/>
    <w:lvl w:ilvl="0" w:tplc="040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72974E23"/>
    <w:multiLevelType w:val="hybridMultilevel"/>
    <w:tmpl w:val="9A06824E"/>
    <w:lvl w:ilvl="0" w:tplc="1936832C">
      <w:start w:val="150"/>
      <w:numFmt w:val="bullet"/>
      <w:lvlText w:val="-"/>
      <w:lvlJc w:val="left"/>
      <w:pPr>
        <w:ind w:left="720" w:hanging="360"/>
      </w:pPr>
      <w:rPr>
        <w:rFonts w:ascii="Verdana" w:eastAsiaTheme="minorEastAsia" w:hAnsi="Verdana" w:cstheme="minorBidi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hdrShapeDefaults>
    <o:shapedefaults v:ext="edit" spidmax="2457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9C4687"/>
    <w:rsid w:val="00057BAD"/>
    <w:rsid w:val="000629A4"/>
    <w:rsid w:val="001273C9"/>
    <w:rsid w:val="0016460F"/>
    <w:rsid w:val="00264DFD"/>
    <w:rsid w:val="00266507"/>
    <w:rsid w:val="002C08C2"/>
    <w:rsid w:val="00301DF4"/>
    <w:rsid w:val="003A3EE3"/>
    <w:rsid w:val="00405A4D"/>
    <w:rsid w:val="00417DFC"/>
    <w:rsid w:val="004D4152"/>
    <w:rsid w:val="00565A8B"/>
    <w:rsid w:val="005A6360"/>
    <w:rsid w:val="005B446F"/>
    <w:rsid w:val="00611620"/>
    <w:rsid w:val="0065430E"/>
    <w:rsid w:val="006D6E41"/>
    <w:rsid w:val="006F78C6"/>
    <w:rsid w:val="007B649B"/>
    <w:rsid w:val="007D2139"/>
    <w:rsid w:val="007D6D0F"/>
    <w:rsid w:val="00892E9C"/>
    <w:rsid w:val="009015BA"/>
    <w:rsid w:val="00907BBD"/>
    <w:rsid w:val="00913D46"/>
    <w:rsid w:val="00971CE3"/>
    <w:rsid w:val="009C4687"/>
    <w:rsid w:val="00A85B36"/>
    <w:rsid w:val="00AB1CC3"/>
    <w:rsid w:val="00AE046D"/>
    <w:rsid w:val="00AE115D"/>
    <w:rsid w:val="00B744B1"/>
    <w:rsid w:val="00BB243C"/>
    <w:rsid w:val="00BB3995"/>
    <w:rsid w:val="00BD2971"/>
    <w:rsid w:val="00C33D8B"/>
    <w:rsid w:val="00C837AC"/>
    <w:rsid w:val="00CD63D0"/>
    <w:rsid w:val="00D340BE"/>
    <w:rsid w:val="00D60866"/>
    <w:rsid w:val="00D9543F"/>
    <w:rsid w:val="00DB492A"/>
    <w:rsid w:val="00E03E0B"/>
    <w:rsid w:val="00E46BA7"/>
    <w:rsid w:val="00E53DC7"/>
    <w:rsid w:val="00E7792C"/>
    <w:rsid w:val="00EA5A5D"/>
    <w:rsid w:val="00F53380"/>
    <w:rsid w:val="00FA7D5D"/>
    <w:rsid w:val="00FC08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4577"/>
    <o:shapelayout v:ext="edit">
      <o:idmap v:ext="edit" data="1"/>
    </o:shapelayout>
  </w:shapeDefaults>
  <w:decimalSymbol w:val=","/>
  <w:listSeparator w:val=";"/>
  <w14:docId w14:val="63AA5708"/>
  <w15:docId w15:val="{318A1F89-F007-4CB9-92A3-7DC3C5179B2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C837AC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Odstavecseseznamem">
    <w:name w:val="List Paragraph"/>
    <w:basedOn w:val="Normln"/>
    <w:uiPriority w:val="34"/>
    <w:qFormat/>
    <w:rsid w:val="00907BBD"/>
    <w:pPr>
      <w:ind w:left="720"/>
      <w:contextualSpacing/>
    </w:pPr>
  </w:style>
  <w:style w:type="paragraph" w:styleId="Zhlav">
    <w:name w:val="header"/>
    <w:basedOn w:val="Normln"/>
    <w:link w:val="ZhlavChar"/>
    <w:uiPriority w:val="99"/>
    <w:unhideWhenUsed/>
    <w:rsid w:val="00D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D60866"/>
  </w:style>
  <w:style w:type="paragraph" w:styleId="Zpat">
    <w:name w:val="footer"/>
    <w:basedOn w:val="Normln"/>
    <w:link w:val="ZpatChar"/>
    <w:unhideWhenUsed/>
    <w:rsid w:val="00D6086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rsid w:val="00D60866"/>
  </w:style>
  <w:style w:type="paragraph" w:styleId="Nzev">
    <w:name w:val="Title"/>
    <w:basedOn w:val="Normln"/>
    <w:link w:val="NzevChar"/>
    <w:qFormat/>
    <w:rsid w:val="00D60866"/>
    <w:pPr>
      <w:autoSpaceDE w:val="0"/>
      <w:autoSpaceDN w:val="0"/>
      <w:adjustRightInd w:val="0"/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customStyle="1" w:styleId="NzevChar">
    <w:name w:val="Název Char"/>
    <w:basedOn w:val="Standardnpsmoodstavce"/>
    <w:link w:val="Nzev"/>
    <w:rsid w:val="00D60866"/>
    <w:rPr>
      <w:rFonts w:ascii="Times New Roman" w:eastAsia="Times New Roman" w:hAnsi="Times New Roman" w:cs="Times New Roman"/>
      <w:b/>
      <w:sz w:val="28"/>
      <w:szCs w:val="24"/>
      <w:lang w:eastAsia="cs-CZ"/>
    </w:rPr>
  </w:style>
  <w:style w:type="character" w:styleId="Hypertextovodkaz">
    <w:name w:val="Hyperlink"/>
    <w:basedOn w:val="Standardnpsmoodstavce"/>
    <w:rsid w:val="00D60866"/>
    <w:rPr>
      <w:color w:val="0000FF"/>
      <w:u w:val="single"/>
    </w:rPr>
  </w:style>
  <w:style w:type="paragraph" w:styleId="Textbubliny">
    <w:name w:val="Balloon Text"/>
    <w:basedOn w:val="Normln"/>
    <w:link w:val="TextbublinyChar"/>
    <w:semiHidden/>
    <w:rsid w:val="00D60866"/>
    <w:pPr>
      <w:spacing w:after="0" w:line="240" w:lineRule="auto"/>
    </w:pPr>
    <w:rPr>
      <w:rFonts w:ascii="Tahoma" w:eastAsia="Times New Roman" w:hAnsi="Tahoma" w:cs="Tahoma"/>
      <w:sz w:val="16"/>
      <w:szCs w:val="16"/>
      <w:lang w:eastAsia="cs-CZ"/>
    </w:rPr>
  </w:style>
  <w:style w:type="character" w:customStyle="1" w:styleId="TextbublinyChar">
    <w:name w:val="Text bubliny Char"/>
    <w:basedOn w:val="Standardnpsmoodstavce"/>
    <w:link w:val="Textbubliny"/>
    <w:semiHidden/>
    <w:rsid w:val="00D60866"/>
    <w:rPr>
      <w:rFonts w:ascii="Tahoma" w:eastAsia="Times New Roman" w:hAnsi="Tahoma" w:cs="Tahoma"/>
      <w:sz w:val="16"/>
      <w:szCs w:val="16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8090160-570C-4148-919B-C689B24552E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59</TotalTime>
  <Pages>1</Pages>
  <Words>293</Words>
  <Characters>1735</Characters>
  <Application>Microsoft Office Word</Application>
  <DocSecurity>0</DocSecurity>
  <Lines>14</Lines>
  <Paragraphs>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2024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advokat_1</dc:creator>
  <cp:lastModifiedBy>Petsini Nataša, Mgr.</cp:lastModifiedBy>
  <cp:revision>8</cp:revision>
  <cp:lastPrinted>2014-08-28T07:44:00Z</cp:lastPrinted>
  <dcterms:created xsi:type="dcterms:W3CDTF">2013-02-21T11:49:00Z</dcterms:created>
  <dcterms:modified xsi:type="dcterms:W3CDTF">2022-03-29T14:12:00Z</dcterms:modified>
</cp:coreProperties>
</file>